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E4C8C" w14:textId="62027DB5" w:rsidR="00807E44" w:rsidRPr="00807E44" w:rsidRDefault="00807E44" w:rsidP="00807E44">
      <w:pPr>
        <w:spacing w:after="240" w:line="360" w:lineRule="atLeast"/>
        <w:jc w:val="center"/>
        <w:rPr>
          <w:rFonts w:ascii="Arial" w:eastAsia="Times New Roman" w:hAnsi="Arial" w:cs="Times New Roman"/>
          <w:color w:val="666666"/>
        </w:rPr>
      </w:pPr>
      <w:r w:rsidRPr="00807E44">
        <w:rPr>
          <w:rFonts w:ascii="Arial" w:eastAsia="Times New Roman" w:hAnsi="Arial" w:cs="Times New Roman"/>
          <w:b/>
          <w:bCs/>
          <w:color w:val="666666"/>
          <w:sz w:val="27"/>
          <w:szCs w:val="27"/>
        </w:rPr>
        <w:t>Click </w:t>
      </w:r>
      <w:hyperlink r:id="rId4" w:tgtFrame="_blank" w:history="1">
        <w:r w:rsidRPr="00807E44">
          <w:rPr>
            <w:rFonts w:ascii="Arial" w:eastAsia="Times New Roman" w:hAnsi="Arial" w:cs="Times New Roman"/>
            <w:b/>
            <w:bCs/>
            <w:color w:val="45B33D"/>
            <w:sz w:val="27"/>
            <w:szCs w:val="27"/>
            <w:u w:val="single"/>
          </w:rPr>
          <w:t>here</w:t>
        </w:r>
        <w:r w:rsidRPr="00807E44">
          <w:rPr>
            <w:rFonts w:ascii="Arial" w:eastAsia="Times New Roman" w:hAnsi="Arial" w:cs="Times New Roman"/>
            <w:b/>
            <w:bCs/>
            <w:color w:val="45B33D"/>
            <w:sz w:val="27"/>
            <w:szCs w:val="27"/>
          </w:rPr>
          <w:t> </w:t>
        </w:r>
      </w:hyperlink>
      <w:r w:rsidRPr="00807E44">
        <w:rPr>
          <w:rFonts w:ascii="Arial" w:eastAsia="Times New Roman" w:hAnsi="Arial" w:cs="Times New Roman"/>
          <w:b/>
          <w:bCs/>
          <w:color w:val="666666"/>
          <w:sz w:val="27"/>
          <w:szCs w:val="27"/>
        </w:rPr>
        <w:t xml:space="preserve">to view his keynote address and his introduction by Krista </w:t>
      </w:r>
      <w:proofErr w:type="spellStart"/>
      <w:r w:rsidRPr="00807E44">
        <w:rPr>
          <w:rFonts w:ascii="Arial" w:eastAsia="Times New Roman" w:hAnsi="Arial" w:cs="Times New Roman"/>
          <w:b/>
          <w:bCs/>
          <w:color w:val="666666"/>
          <w:sz w:val="27"/>
          <w:szCs w:val="27"/>
        </w:rPr>
        <w:t>Shonk</w:t>
      </w:r>
      <w:proofErr w:type="spellEnd"/>
      <w:r w:rsidRPr="00807E44">
        <w:rPr>
          <w:rFonts w:ascii="Arial" w:eastAsia="Times New Roman" w:hAnsi="Arial" w:cs="Times New Roman"/>
          <w:b/>
          <w:bCs/>
          <w:color w:val="666666"/>
          <w:sz w:val="27"/>
          <w:szCs w:val="27"/>
        </w:rPr>
        <w:t>, vice president for regulatory compliance policy for the American Bankers Association.</w:t>
      </w:r>
    </w:p>
    <w:p w14:paraId="595B7950" w14:textId="2CA3CB7D" w:rsidR="00807E44" w:rsidRPr="00807E44" w:rsidRDefault="00807E44" w:rsidP="00807E44">
      <w:pPr>
        <w:rPr>
          <w:rFonts w:ascii="Times New Roman" w:eastAsia="Times New Roman" w:hAnsi="Times New Roman" w:cs="Times New Roman"/>
        </w:rPr>
      </w:pPr>
      <w:r w:rsidRPr="00807E44">
        <w:rPr>
          <w:rFonts w:ascii="Arial" w:eastAsia="Times New Roman" w:hAnsi="Arial" w:cs="Times New Roman"/>
          <w:color w:val="666666"/>
        </w:rPr>
        <w:fldChar w:fldCharType="begin"/>
      </w:r>
      <w:r w:rsidRPr="00807E44">
        <w:rPr>
          <w:rFonts w:ascii="Arial" w:eastAsia="Times New Roman" w:hAnsi="Arial" w:cs="Times New Roman"/>
          <w:color w:val="666666"/>
        </w:rPr>
        <w:instrText xml:space="preserve"> INCLUDEPICTURE "/var/folders/k4/9z4hxq711fvgh30dm5qqbrxh0000gp/T/com.microsoft.Word/WebArchiveCopyPasteTempFiles/barry-wides-portrait.jpg?1557781435" \* MERGEFORMATINET </w:instrText>
      </w:r>
      <w:r w:rsidRPr="00807E44">
        <w:rPr>
          <w:rFonts w:ascii="Arial" w:eastAsia="Times New Roman" w:hAnsi="Arial" w:cs="Times New Roman"/>
          <w:color w:val="666666"/>
        </w:rPr>
        <w:fldChar w:fldCharType="separate"/>
      </w:r>
      <w:r w:rsidRPr="00807E44">
        <w:rPr>
          <w:rFonts w:ascii="Arial" w:eastAsia="Times New Roman" w:hAnsi="Arial" w:cs="Times New Roman"/>
          <w:noProof/>
          <w:color w:val="666666"/>
        </w:rPr>
        <w:drawing>
          <wp:inline distT="0" distB="0" distL="0" distR="0" wp14:anchorId="5AF0D954" wp14:editId="5060CCF6">
            <wp:extent cx="1336675" cy="1863725"/>
            <wp:effectExtent l="0" t="0" r="0" b="317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6675" cy="1863725"/>
                    </a:xfrm>
                    <a:prstGeom prst="rect">
                      <a:avLst/>
                    </a:prstGeom>
                    <a:noFill/>
                    <a:ln>
                      <a:noFill/>
                    </a:ln>
                  </pic:spPr>
                </pic:pic>
              </a:graphicData>
            </a:graphic>
          </wp:inline>
        </w:drawing>
      </w:r>
      <w:r w:rsidRPr="00807E44">
        <w:rPr>
          <w:rFonts w:ascii="Arial" w:eastAsia="Times New Roman" w:hAnsi="Arial" w:cs="Times New Roman"/>
          <w:color w:val="666666"/>
        </w:rPr>
        <w:fldChar w:fldCharType="end"/>
      </w:r>
    </w:p>
    <w:p w14:paraId="1499E7C0" w14:textId="77777777" w:rsidR="00807E44" w:rsidRDefault="00807E44" w:rsidP="00807E44">
      <w:pPr>
        <w:spacing w:line="360" w:lineRule="atLeast"/>
        <w:rPr>
          <w:rFonts w:ascii="Arial" w:eastAsia="Times New Roman" w:hAnsi="Arial" w:cs="Times New Roman"/>
          <w:color w:val="666666"/>
        </w:rPr>
      </w:pPr>
      <w:r w:rsidRPr="00807E44">
        <w:rPr>
          <w:rFonts w:ascii="Arial" w:eastAsia="Times New Roman" w:hAnsi="Arial" w:cs="Times New Roman"/>
          <w:color w:val="666666"/>
        </w:rPr>
        <w:br/>
        <w:t xml:space="preserve">Barry </w:t>
      </w:r>
      <w:proofErr w:type="spellStart"/>
      <w:r w:rsidRPr="00807E44">
        <w:rPr>
          <w:rFonts w:ascii="Arial" w:eastAsia="Times New Roman" w:hAnsi="Arial" w:cs="Times New Roman"/>
          <w:color w:val="666666"/>
        </w:rPr>
        <w:t>Wides</w:t>
      </w:r>
      <w:proofErr w:type="spellEnd"/>
      <w:r w:rsidRPr="00807E44">
        <w:rPr>
          <w:rFonts w:ascii="Arial" w:eastAsia="Times New Roman" w:hAnsi="Arial" w:cs="Times New Roman"/>
          <w:color w:val="666666"/>
        </w:rPr>
        <w:t xml:space="preserve"> is the Office of the Comptroller of the Currency’s (OCC) Deputy Comptroller for Community Affairs, where he leads a department of community development professionals located in Washington, D.C., and the OCC districts.</w:t>
      </w:r>
      <w:r w:rsidRPr="00807E44">
        <w:rPr>
          <w:rFonts w:ascii="Arial" w:eastAsia="Times New Roman" w:hAnsi="Arial" w:cs="Times New Roman"/>
          <w:color w:val="666666"/>
        </w:rPr>
        <w:br/>
        <w:t>The Community Affairs staff is responsible for outreach to banks and their community partners, the development of policy, and the creation and distribution of educational materials on community development issues.</w:t>
      </w:r>
    </w:p>
    <w:p w14:paraId="4A7768F6" w14:textId="77777777" w:rsidR="00807E44" w:rsidRDefault="00807E44" w:rsidP="00807E44">
      <w:pPr>
        <w:spacing w:line="360" w:lineRule="atLeast"/>
        <w:rPr>
          <w:rFonts w:ascii="Arial" w:eastAsia="Times New Roman" w:hAnsi="Arial" w:cs="Times New Roman"/>
          <w:color w:val="666666"/>
        </w:rPr>
      </w:pPr>
      <w:r w:rsidRPr="00807E44">
        <w:rPr>
          <w:rFonts w:ascii="Arial" w:eastAsia="Times New Roman" w:hAnsi="Arial" w:cs="Times New Roman"/>
          <w:color w:val="666666"/>
        </w:rPr>
        <w:br/>
        <w:t xml:space="preserve">Prior to joining the OCC in 1999, Mr. </w:t>
      </w:r>
      <w:proofErr w:type="spellStart"/>
      <w:r w:rsidRPr="00807E44">
        <w:rPr>
          <w:rFonts w:ascii="Arial" w:eastAsia="Times New Roman" w:hAnsi="Arial" w:cs="Times New Roman"/>
          <w:color w:val="666666"/>
        </w:rPr>
        <w:t>Wides</w:t>
      </w:r>
      <w:proofErr w:type="spellEnd"/>
      <w:r w:rsidRPr="00807E44">
        <w:rPr>
          <w:rFonts w:ascii="Arial" w:eastAsia="Times New Roman" w:hAnsi="Arial" w:cs="Times New Roman"/>
          <w:color w:val="666666"/>
        </w:rPr>
        <w:t xml:space="preserve"> was Director of Affordable Housing Sales at Freddie Mac, where he led a nationwide sales team responsible for developing products and strategies to achieve the company’s congressionally mandated affordable housing goals. He previously served as Deputy Director of the Resolution Trust Corporation’s Affordable Housing Program. Mr. </w:t>
      </w:r>
      <w:proofErr w:type="spellStart"/>
      <w:r w:rsidRPr="00807E44">
        <w:rPr>
          <w:rFonts w:ascii="Arial" w:eastAsia="Times New Roman" w:hAnsi="Arial" w:cs="Times New Roman"/>
          <w:color w:val="666666"/>
        </w:rPr>
        <w:t>Wides</w:t>
      </w:r>
      <w:proofErr w:type="spellEnd"/>
      <w:r w:rsidRPr="00807E44">
        <w:rPr>
          <w:rFonts w:ascii="Arial" w:eastAsia="Times New Roman" w:hAnsi="Arial" w:cs="Times New Roman"/>
          <w:color w:val="666666"/>
        </w:rPr>
        <w:t xml:space="preserve"> began his career in Washington, D.C., as a Presidential Management Intern and Budget Examiner at the Office of Management and Budget.</w:t>
      </w:r>
    </w:p>
    <w:p w14:paraId="2549E5D4" w14:textId="6F5C7EBF" w:rsidR="00807E44" w:rsidRPr="00807E44" w:rsidRDefault="00807E44" w:rsidP="00807E44">
      <w:pPr>
        <w:spacing w:line="360" w:lineRule="atLeast"/>
        <w:rPr>
          <w:rFonts w:ascii="Arial" w:eastAsia="Times New Roman" w:hAnsi="Arial" w:cs="Times New Roman"/>
          <w:color w:val="666666"/>
        </w:rPr>
      </w:pPr>
      <w:r w:rsidRPr="00807E44">
        <w:rPr>
          <w:rFonts w:ascii="Arial" w:eastAsia="Times New Roman" w:hAnsi="Arial" w:cs="Times New Roman"/>
          <w:color w:val="666666"/>
        </w:rPr>
        <w:br/>
        <w:t xml:space="preserve">Mr. </w:t>
      </w:r>
      <w:proofErr w:type="spellStart"/>
      <w:r w:rsidRPr="00807E44">
        <w:rPr>
          <w:rFonts w:ascii="Arial" w:eastAsia="Times New Roman" w:hAnsi="Arial" w:cs="Times New Roman"/>
          <w:color w:val="666666"/>
        </w:rPr>
        <w:t>Wides</w:t>
      </w:r>
      <w:proofErr w:type="spellEnd"/>
      <w:r w:rsidRPr="00807E44">
        <w:rPr>
          <w:rFonts w:ascii="Arial" w:eastAsia="Times New Roman" w:hAnsi="Arial" w:cs="Times New Roman"/>
          <w:color w:val="666666"/>
        </w:rPr>
        <w:t xml:space="preserve"> is a Certified Public Accountant and holds a </w:t>
      </w:r>
      <w:proofErr w:type="gramStart"/>
      <w:r w:rsidRPr="00807E44">
        <w:rPr>
          <w:rFonts w:ascii="Arial" w:eastAsia="Times New Roman" w:hAnsi="Arial" w:cs="Times New Roman"/>
          <w:color w:val="666666"/>
        </w:rPr>
        <w:t>bachelor of science</w:t>
      </w:r>
      <w:proofErr w:type="gramEnd"/>
      <w:r w:rsidRPr="00807E44">
        <w:rPr>
          <w:rFonts w:ascii="Arial" w:eastAsia="Times New Roman" w:hAnsi="Arial" w:cs="Times New Roman"/>
          <w:color w:val="666666"/>
        </w:rPr>
        <w:t xml:space="preserve"> degree in accounting and a master’s degree in business administration from Indiana University.</w:t>
      </w:r>
    </w:p>
    <w:p w14:paraId="5156ADD3" w14:textId="77777777" w:rsidR="0011186F" w:rsidRDefault="0011186F"/>
    <w:sectPr w:rsidR="0011186F" w:rsidSect="00AE6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44"/>
    <w:rsid w:val="0011186F"/>
    <w:rsid w:val="00807E44"/>
    <w:rsid w:val="00AE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2CDD"/>
  <w15:chartTrackingRefBased/>
  <w15:docId w15:val="{B2A96419-66AE-574A-AEF3-C4307C4C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7E44"/>
    <w:rPr>
      <w:b/>
      <w:bCs/>
    </w:rPr>
  </w:style>
  <w:style w:type="character" w:customStyle="1" w:styleId="apple-converted-space">
    <w:name w:val="apple-converted-space"/>
    <w:basedOn w:val="DefaultParagraphFont"/>
    <w:rsid w:val="00807E44"/>
  </w:style>
  <w:style w:type="character" w:styleId="Hyperlink">
    <w:name w:val="Hyperlink"/>
    <w:basedOn w:val="DefaultParagraphFont"/>
    <w:uiPriority w:val="99"/>
    <w:semiHidden/>
    <w:unhideWhenUsed/>
    <w:rsid w:val="00807E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8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livestream.com/internetsociety/sdeei2/videos/191325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Witting</dc:creator>
  <cp:keywords/>
  <dc:description/>
  <cp:lastModifiedBy>Kevin Witting</cp:lastModifiedBy>
  <cp:revision>1</cp:revision>
  <dcterms:created xsi:type="dcterms:W3CDTF">2020-08-29T20:59:00Z</dcterms:created>
  <dcterms:modified xsi:type="dcterms:W3CDTF">2020-08-29T21:00:00Z</dcterms:modified>
</cp:coreProperties>
</file>